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57A6D" w14:textId="6D5EECCD" w:rsidR="009045EB" w:rsidRDefault="009045EB" w:rsidP="009045EB">
      <w:pPr>
        <w:jc w:val="center"/>
        <w:rPr>
          <w:lang w:val="es-MX"/>
        </w:rPr>
      </w:pPr>
      <w:r>
        <w:rPr>
          <w:lang w:val="es-MX"/>
        </w:rPr>
        <w:t xml:space="preserve">Cotización </w:t>
      </w:r>
      <w:r w:rsidR="00EC1CE0">
        <w:rPr>
          <w:lang w:val="es-MX"/>
        </w:rPr>
        <w:t>de Aire ac y la instalación en TMS</w:t>
      </w:r>
    </w:p>
    <w:p w14:paraId="6C544942" w14:textId="57EED918" w:rsidR="00EC1CE0" w:rsidRDefault="00EC1CE0" w:rsidP="009045EB">
      <w:pPr>
        <w:jc w:val="center"/>
        <w:rPr>
          <w:lang w:val="es-MX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2DCAAB" wp14:editId="5BA95986">
            <wp:simplePos x="0" y="0"/>
            <wp:positionH relativeFrom="margin">
              <wp:posOffset>301625</wp:posOffset>
            </wp:positionH>
            <wp:positionV relativeFrom="paragraph">
              <wp:posOffset>29845</wp:posOffset>
            </wp:positionV>
            <wp:extent cx="4554220" cy="3596640"/>
            <wp:effectExtent l="0" t="0" r="0" b="3810"/>
            <wp:wrapNone/>
            <wp:docPr id="3" name="Imagen 3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abl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43" r="9576" b="36402"/>
                    <a:stretch/>
                  </pic:blipFill>
                  <pic:spPr bwMode="auto">
                    <a:xfrm>
                      <a:off x="0" y="0"/>
                      <a:ext cx="4554220" cy="359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7FE4C6" w14:textId="533C8A7A" w:rsidR="00EC1CE0" w:rsidRDefault="00EC1CE0" w:rsidP="009045EB">
      <w:pPr>
        <w:jc w:val="center"/>
        <w:rPr>
          <w:lang w:val="es-MX"/>
        </w:rPr>
      </w:pPr>
    </w:p>
    <w:p w14:paraId="1D2D495D" w14:textId="043C758A" w:rsidR="009045EB" w:rsidRDefault="009045EB" w:rsidP="009045EB">
      <w:pPr>
        <w:jc w:val="center"/>
        <w:rPr>
          <w:lang w:val="es-MX"/>
        </w:rPr>
      </w:pPr>
    </w:p>
    <w:p w14:paraId="58AD34B6" w14:textId="0909CC4A" w:rsidR="009045EB" w:rsidRPr="009045EB" w:rsidRDefault="00EC1CE0">
      <w:pPr>
        <w:rPr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C4D630" wp14:editId="54B94D64">
            <wp:simplePos x="0" y="0"/>
            <wp:positionH relativeFrom="margin">
              <wp:posOffset>929268</wp:posOffset>
            </wp:positionH>
            <wp:positionV relativeFrom="paragraph">
              <wp:posOffset>3107762</wp:posOffset>
            </wp:positionV>
            <wp:extent cx="3380740" cy="4120392"/>
            <wp:effectExtent l="0" t="0" r="0" b="0"/>
            <wp:wrapNone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65" t="1149" r="765" b="7461"/>
                    <a:stretch/>
                  </pic:blipFill>
                  <pic:spPr bwMode="auto">
                    <a:xfrm>
                      <a:off x="0" y="0"/>
                      <a:ext cx="3380740" cy="4120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045EB" w:rsidRPr="009045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EB"/>
    <w:rsid w:val="009045EB"/>
    <w:rsid w:val="00EC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069DB0"/>
  <w15:chartTrackingRefBased/>
  <w15:docId w15:val="{D9BAE29B-024D-4D42-8EA9-477263D9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</Words>
  <Characters>44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Altara</dc:creator>
  <cp:keywords/>
  <dc:description/>
  <cp:lastModifiedBy>Cinepolis Altara</cp:lastModifiedBy>
  <cp:revision>2</cp:revision>
  <dcterms:created xsi:type="dcterms:W3CDTF">2023-12-03T21:04:00Z</dcterms:created>
  <dcterms:modified xsi:type="dcterms:W3CDTF">2023-12-03T21:04:00Z</dcterms:modified>
</cp:coreProperties>
</file>