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9A8D" w14:textId="10D0EE76" w:rsidR="006E2F70" w:rsidRPr="00EB7D0E" w:rsidRDefault="00EB7D0E" w:rsidP="00EB7D0E">
      <w:pPr>
        <w:jc w:val="center"/>
        <w:rPr>
          <w:sz w:val="144"/>
          <w:szCs w:val="144"/>
        </w:rPr>
      </w:pPr>
      <w:r w:rsidRPr="00EB7D0E">
        <w:rPr>
          <w:sz w:val="144"/>
          <w:szCs w:val="144"/>
        </w:rPr>
        <w:t>No</w:t>
      </w:r>
    </w:p>
    <w:p w14:paraId="00B5E388" w14:textId="46501FE9" w:rsidR="00EB7D0E" w:rsidRPr="00EB7D0E" w:rsidRDefault="00EB7D0E" w:rsidP="00EB7D0E">
      <w:pPr>
        <w:jc w:val="center"/>
        <w:rPr>
          <w:sz w:val="144"/>
          <w:szCs w:val="144"/>
        </w:rPr>
      </w:pPr>
      <w:r w:rsidRPr="00EB7D0E">
        <w:rPr>
          <w:sz w:val="144"/>
          <w:szCs w:val="144"/>
        </w:rPr>
        <w:t>Cuento</w:t>
      </w:r>
    </w:p>
    <w:p w14:paraId="2F9749AF" w14:textId="4A8DC5E9" w:rsidR="00EB7D0E" w:rsidRPr="00EB7D0E" w:rsidRDefault="00EB7D0E" w:rsidP="00EB7D0E">
      <w:pPr>
        <w:jc w:val="center"/>
        <w:rPr>
          <w:sz w:val="144"/>
          <w:szCs w:val="144"/>
        </w:rPr>
      </w:pPr>
      <w:r w:rsidRPr="00EB7D0E">
        <w:rPr>
          <w:sz w:val="144"/>
          <w:szCs w:val="144"/>
        </w:rPr>
        <w:t>Con</w:t>
      </w:r>
    </w:p>
    <w:p w14:paraId="31E740B4" w14:textId="3438363D" w:rsidR="00EB7D0E" w:rsidRPr="00EB7D0E" w:rsidRDefault="00EB7D0E" w:rsidP="00EB7D0E">
      <w:pPr>
        <w:jc w:val="center"/>
        <w:rPr>
          <w:sz w:val="144"/>
          <w:szCs w:val="144"/>
        </w:rPr>
      </w:pPr>
      <w:r w:rsidRPr="00EB7D0E">
        <w:rPr>
          <w:sz w:val="144"/>
          <w:szCs w:val="144"/>
        </w:rPr>
        <w:t>Este</w:t>
      </w:r>
    </w:p>
    <w:p w14:paraId="14678BD2" w14:textId="71EE53F6" w:rsidR="00EB7D0E" w:rsidRPr="00EB7D0E" w:rsidRDefault="00541000" w:rsidP="00EB7D0E">
      <w:pPr>
        <w:jc w:val="center"/>
        <w:rPr>
          <w:sz w:val="144"/>
          <w:szCs w:val="144"/>
        </w:rPr>
      </w:pPr>
      <w:r w:rsidRPr="00EB7D0E">
        <w:rPr>
          <w:sz w:val="144"/>
          <w:szCs w:val="144"/>
        </w:rPr>
        <w:t>E</w:t>
      </w:r>
      <w:r w:rsidR="00EB7D0E" w:rsidRPr="00EB7D0E">
        <w:rPr>
          <w:sz w:val="144"/>
          <w:szCs w:val="144"/>
        </w:rPr>
        <w:t>lemento</w:t>
      </w:r>
      <w:r>
        <w:rPr>
          <w:sz w:val="144"/>
          <w:szCs w:val="144"/>
        </w:rPr>
        <w:t>.</w:t>
      </w:r>
    </w:p>
    <w:sectPr w:rsidR="00EB7D0E" w:rsidRPr="00EB7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EE"/>
    <w:rsid w:val="00273A80"/>
    <w:rsid w:val="00541000"/>
    <w:rsid w:val="006E2F70"/>
    <w:rsid w:val="00E566EE"/>
    <w:rsid w:val="00E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AE2C6"/>
  <w15:chartTrackingRefBased/>
  <w15:docId w15:val="{599A66A7-F382-43F7-8F42-3B6D1B3F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6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6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6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6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6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6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6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6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6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6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6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66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66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66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66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66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66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6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6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6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66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66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66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6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66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6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Centro Lago de Guadalupe</dc:creator>
  <cp:keywords/>
  <dc:description/>
  <cp:lastModifiedBy>Cinepolis Centro Lago de Guadalupe</cp:lastModifiedBy>
  <cp:revision>3</cp:revision>
  <dcterms:created xsi:type="dcterms:W3CDTF">2024-04-20T19:39:00Z</dcterms:created>
  <dcterms:modified xsi:type="dcterms:W3CDTF">2024-04-20T19:40:00Z</dcterms:modified>
</cp:coreProperties>
</file>