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F36196" w:rsidRPr="00F36196" w14:paraId="294938F6" w14:textId="77777777" w:rsidTr="00F36196">
        <w:tc>
          <w:tcPr>
            <w:tcW w:w="0" w:type="auto"/>
            <w:shd w:val="clear" w:color="auto" w:fill="FFFFFF"/>
            <w:hideMark/>
          </w:tcPr>
          <w:p w14:paraId="46398FAA" w14:textId="77777777" w:rsidR="00F36196" w:rsidRPr="00F36196" w:rsidRDefault="00F36196" w:rsidP="00F36196">
            <w:pPr>
              <w:pBdr>
                <w:bottom w:val="single" w:sz="48" w:space="15" w:color="FF9922"/>
              </w:pBdr>
              <w:shd w:val="clear" w:color="auto" w:fill="333333"/>
              <w:spacing w:after="0" w:line="390" w:lineRule="atLeast"/>
              <w:outlineLvl w:val="0"/>
              <w:rPr>
                <w:rFonts w:ascii="Arial" w:eastAsia="Times New Roman" w:hAnsi="Arial" w:cs="Arial"/>
                <w:b/>
                <w:bCs/>
                <w:color w:val="999999"/>
                <w:kern w:val="36"/>
                <w:sz w:val="30"/>
                <w:szCs w:val="3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b/>
                <w:bCs/>
                <w:color w:val="999999"/>
                <w:kern w:val="36"/>
                <w:sz w:val="30"/>
                <w:szCs w:val="30"/>
                <w:lang w:eastAsia="es-MX"/>
                <w14:ligatures w14:val="none"/>
              </w:rPr>
              <w:t>[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36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b/>
                <w:bCs/>
                <w:color w:val="999999"/>
                <w:kern w:val="36"/>
                <w:sz w:val="30"/>
                <w:szCs w:val="30"/>
                <w:lang w:eastAsia="es-MX"/>
                <w14:ligatures w14:val="none"/>
              </w:rPr>
              <w:t>#00302192] Creación de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36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b/>
                <w:bCs/>
                <w:color w:val="999999"/>
                <w:kern w:val="36"/>
                <w:sz w:val="30"/>
                <w:szCs w:val="30"/>
                <w:lang w:eastAsia="es-MX"/>
                <w14:ligatures w14:val="none"/>
              </w:rPr>
              <w:t> /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36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b/>
                <w:bCs/>
                <w:color w:val="999999"/>
                <w:kern w:val="36"/>
                <w:sz w:val="30"/>
                <w:szCs w:val="30"/>
                <w:lang w:eastAsia="es-MX"/>
                <w14:ligatures w14:val="none"/>
              </w:rPr>
              <w:t> Created / Criação de Chamados Falla con efectos en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36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asientos</w:t>
            </w:r>
          </w:p>
        </w:tc>
      </w:tr>
      <w:tr w:rsidR="00F36196" w:rsidRPr="00F36196" w14:paraId="44E42A71" w14:textId="77777777" w:rsidTr="00F36196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1B04CA" w14:textId="77777777" w:rsidR="00F36196" w:rsidRPr="00F36196" w:rsidRDefault="00F36196" w:rsidP="00F36196">
            <w:pPr>
              <w:spacing w:after="0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Estimad@: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Cinepolis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,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  <w:t>Se informa que su caso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Falla con efectos en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asientos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ha sido registrado correctamente bajo el número de 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00302192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Información del caso:</w:t>
            </w:r>
          </w:p>
          <w:p w14:paraId="1C93A7E8" w14:textId="77777777" w:rsidR="00F36196" w:rsidRPr="00F36196" w:rsidRDefault="00F36196" w:rsidP="00F36196">
            <w:pPr>
              <w:numPr>
                <w:ilvl w:val="0"/>
                <w:numId w:val="1"/>
              </w:numPr>
              <w:spacing w:beforeAutospacing="1" w:after="0" w:afterAutospacing="1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Estado del 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Registered</w:t>
            </w:r>
          </w:p>
          <w:p w14:paraId="679D1FC2" w14:textId="77777777" w:rsidR="00F36196" w:rsidRPr="00F36196" w:rsidRDefault="00F36196" w:rsidP="00F36196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Servicio Seleccionado: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Español::Conjunto::Soporte a Cines - Proyección y Sonido::P&amp;S::Configurar TMS - Sala (Inicial Y Por Falla)</w:t>
            </w:r>
          </w:p>
          <w:p w14:paraId="11D84353" w14:textId="77777777" w:rsidR="00F36196" w:rsidRPr="00F36196" w:rsidRDefault="00F36196" w:rsidP="00F36196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Prioridad: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P3 - Media</w:t>
            </w:r>
          </w:p>
          <w:p w14:paraId="309B8592" w14:textId="77777777" w:rsidR="00F36196" w:rsidRPr="00F36196" w:rsidRDefault="00F36196" w:rsidP="00F36196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Queue Asignada: 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Coordinación Service Desk</w:t>
            </w:r>
          </w:p>
          <w:p w14:paraId="595FF147" w14:textId="77777777" w:rsidR="00F36196" w:rsidRPr="00F36196" w:rsidRDefault="00F36196" w:rsidP="00F36196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Nota Agregada:  </w:t>
            </w:r>
          </w:p>
          <w:p w14:paraId="50B81652" w14:textId="77777777" w:rsidR="00F36196" w:rsidRPr="00F36196" w:rsidRDefault="00F36196" w:rsidP="00F36196">
            <w:pPr>
              <w:shd w:val="clear" w:color="auto" w:fill="F5F5F5"/>
              <w:spacing w:beforeAutospacing="1" w:after="0" w:afterAutospacing="1" w:line="293" w:lineRule="atLeast"/>
              <w:ind w:left="720"/>
              <w:textAlignment w:val="baseline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Solicitamos de su apoyo para la verificacion de diferentes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asientos</w:t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 en Sala 9 en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formato 4DX ya que durante varias funciones, los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asientos</w:t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 dejan de presentar los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efectos, lo que origina molestias, quejas, cortesias y reembolsos por mala operacion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de los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asientos</w:t>
            </w:r>
            <w:r w:rsidRPr="00F36196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  <w:p w14:paraId="413D2659" w14:textId="77777777" w:rsidR="00F36196" w:rsidRPr="00F36196" w:rsidRDefault="00F36196" w:rsidP="00F36196">
            <w:pPr>
              <w:spacing w:after="0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Tiempos de Atención / Solución:</w:t>
            </w:r>
          </w:p>
          <w:p w14:paraId="61F50703" w14:textId="77777777" w:rsidR="00F36196" w:rsidRPr="00F36196" w:rsidRDefault="00F36196" w:rsidP="00F36196">
            <w:pPr>
              <w:spacing w:after="0" w:line="293" w:lineRule="atLeast"/>
              <w:textAlignment w:val="baseline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P1: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30 Minutos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Atención) /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4 Horas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Solución)</w:t>
            </w:r>
          </w:p>
          <w:p w14:paraId="101AE066" w14:textId="77777777" w:rsidR="00F36196" w:rsidRPr="00F36196" w:rsidRDefault="00F36196" w:rsidP="00F36196">
            <w:pPr>
              <w:spacing w:after="0" w:line="293" w:lineRule="atLeast"/>
              <w:textAlignment w:val="baseline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P2: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2 Horas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Atención) /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16 Horas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Solución)</w:t>
            </w:r>
          </w:p>
          <w:p w14:paraId="721F6884" w14:textId="77777777" w:rsidR="00F36196" w:rsidRPr="00F36196" w:rsidRDefault="00F36196" w:rsidP="00F36196">
            <w:pPr>
              <w:spacing w:after="0" w:line="293" w:lineRule="atLeast"/>
              <w:textAlignment w:val="baseline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P3: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4 Horas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Atención) /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5 Días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Solución)</w:t>
            </w:r>
          </w:p>
          <w:p w14:paraId="39F98A63" w14:textId="77777777" w:rsidR="00F36196" w:rsidRPr="00F36196" w:rsidRDefault="00F36196" w:rsidP="00F36196">
            <w:pPr>
              <w:spacing w:after="0" w:line="293" w:lineRule="atLeast"/>
              <w:textAlignment w:val="baseline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P4: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6 Horas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Atención) / </w:t>
            </w:r>
            <w:r w:rsidRPr="00F36196">
              <w:rPr>
                <w:rFonts w:ascii="Arial" w:eastAsia="Times New Roman" w:hAnsi="Arial" w:cs="Arial"/>
                <w:b/>
                <w:bCs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10 Días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(Tiempo de Solución)</w:t>
            </w:r>
          </w:p>
          <w:p w14:paraId="353ECA50" w14:textId="77777777" w:rsidR="00F36196" w:rsidRPr="00F36196" w:rsidRDefault="00F36196" w:rsidP="00F36196">
            <w:pPr>
              <w:spacing w:after="0" w:line="293" w:lineRule="atLeast"/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        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  <w:t>Para el seguimiento de su 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bdr w:val="none" w:sz="0" w:space="0" w:color="auto" w:frame="1"/>
                <w:lang w:eastAsia="es-MX"/>
                <w14:ligatures w14:val="none"/>
              </w:rPr>
              <w:t>ticket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t>, ingrese a la siguiente liga:</w:t>
            </w:r>
            <w:r w:rsidRPr="00F36196">
              <w:rPr>
                <w:rFonts w:ascii="Arial" w:eastAsia="Times New Roman" w:hAnsi="Arial" w:cs="Arial"/>
                <w:color w:val="50505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hyperlink r:id="rId5" w:tgtFrame="_blank" w:tooltip="Dirección URL original: https://otrshelpdesk.cinepoliscorporativo.com.mx/otrs/customer.pl?Action=CustomerTicketZoom;TicketNumber=00302192. Haz clic o pulsa si confías en este vínculo." w:history="1">
              <w:r w:rsidRPr="00F36196">
                <w:rPr>
                  <w:rFonts w:ascii="Arial" w:eastAsia="Times New Roman" w:hAnsi="Arial" w:cs="Arial"/>
                  <w:color w:val="FF9922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s-MX"/>
                  <w14:ligatures w14:val="none"/>
                </w:rPr>
                <w:t>https://otrshelpdesk.cinepoliscorporativo.com.mx/otrs/customer.pl?Action=CustomerTicketZoom;</w:t>
              </w:r>
              <w:r w:rsidRPr="00F36196">
                <w:rPr>
                  <w:rFonts w:ascii="Arial" w:eastAsia="Times New Roman" w:hAnsi="Arial" w:cs="Arial"/>
                  <w:color w:val="505050"/>
                  <w:kern w:val="0"/>
                  <w:sz w:val="20"/>
                  <w:szCs w:val="20"/>
                  <w:bdr w:val="none" w:sz="0" w:space="0" w:color="auto" w:frame="1"/>
                  <w:lang w:eastAsia="es-MX"/>
                  <w14:ligatures w14:val="none"/>
                </w:rPr>
                <w:t>Ticket</w:t>
              </w:r>
              <w:r w:rsidRPr="00F36196">
                <w:rPr>
                  <w:rFonts w:ascii="Arial" w:eastAsia="Times New Roman" w:hAnsi="Arial" w:cs="Arial"/>
                  <w:color w:val="FF9922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es-MX"/>
                  <w14:ligatures w14:val="none"/>
                </w:rPr>
                <w:t>Number=00302192</w:t>
              </w:r>
            </w:hyperlink>
          </w:p>
        </w:tc>
      </w:tr>
    </w:tbl>
    <w:p w14:paraId="25D2131C" w14:textId="77777777" w:rsidR="00F15FB6" w:rsidRDefault="00F15FB6"/>
    <w:sectPr w:rsidR="00F15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37DE0"/>
    <w:multiLevelType w:val="multilevel"/>
    <w:tmpl w:val="9E7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67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6"/>
    <w:rsid w:val="001544B0"/>
    <w:rsid w:val="00B4204A"/>
    <w:rsid w:val="00F15FB6"/>
    <w:rsid w:val="00F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D278"/>
  <w15:chartTrackingRefBased/>
  <w15:docId w15:val="{EEC31A41-60BB-4C02-A345-3691453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6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6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6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6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6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6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6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6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6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6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61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61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61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61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61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61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6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6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6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6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6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61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61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61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6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61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6196"/>
    <w:rPr>
      <w:b/>
      <w:bCs/>
      <w:smallCaps/>
      <w:color w:val="0F4761" w:themeColor="accent1" w:themeShade="BF"/>
      <w:spacing w:val="5"/>
    </w:rPr>
  </w:style>
  <w:style w:type="character" w:customStyle="1" w:styleId="markfj8me9l1u">
    <w:name w:val="markfj8me9l1u"/>
    <w:basedOn w:val="Fuentedeprrafopredeter"/>
    <w:rsid w:val="00F36196"/>
  </w:style>
  <w:style w:type="character" w:customStyle="1" w:styleId="markiispnbfdk">
    <w:name w:val="markiispnbfdk"/>
    <w:basedOn w:val="Fuentedeprrafopredeter"/>
    <w:rsid w:val="00F36196"/>
  </w:style>
  <w:style w:type="character" w:styleId="Textoennegrita">
    <w:name w:val="Strong"/>
    <w:basedOn w:val="Fuentedeprrafopredeter"/>
    <w:uiPriority w:val="22"/>
    <w:qFormat/>
    <w:rsid w:val="00F3619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0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7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otrshelpdesk.cinepoliscorporativo.com.mx%2Fotrs%2Fcustomer.pl%3FAction%3DCustomerTicketZoom%3BTicketNumber%3D00302192&amp;data=05%7C01%7Cc_paseo_acoxpa%40cinepolis.com%7C7155b92d2a0b4a4395fc08da314b4e3e%7Cd95b842837294ecda6f3beee9ba8c6cb%7C0%7C0%7C637876496755596848%7CUnknown%7CTWFpbGZsb3d8eyJWIjoiMC4wLjAwMDAiLCJQIjoiV2luMzIiLCJBTiI6Ik1haWwiLCJXVCI6Mn0%3D%7C3000%7C%7C%7C&amp;sdata=4KLBxMcrssvb1gKjEgdwLnxRas1RVJUS1tllIHOt7a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Acoxpa</dc:creator>
  <cp:keywords/>
  <dc:description/>
  <cp:lastModifiedBy>Cinepolis Paseo Acoxpa</cp:lastModifiedBy>
  <cp:revision>1</cp:revision>
  <dcterms:created xsi:type="dcterms:W3CDTF">2024-04-23T04:13:00Z</dcterms:created>
  <dcterms:modified xsi:type="dcterms:W3CDTF">2024-04-23T04:14:00Z</dcterms:modified>
</cp:coreProperties>
</file>