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47354" w14:textId="3063EC32" w:rsidR="005B38A4" w:rsidRDefault="00790BAE">
      <w:r>
        <w:t xml:space="preserve">No contamos con la publicidad. </w:t>
      </w:r>
    </w:p>
    <w:sectPr w:rsidR="005B38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AE"/>
    <w:rsid w:val="002611CA"/>
    <w:rsid w:val="005B38A4"/>
    <w:rsid w:val="00790BAE"/>
    <w:rsid w:val="0092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68F9"/>
  <w15:chartTrackingRefBased/>
  <w15:docId w15:val="{F2A9A0C0-C01A-4369-B38E-A221D4D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0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0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0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0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0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0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0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0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0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0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0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0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0B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0B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0B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0B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0B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0B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0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0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0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0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0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0B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0B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0B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0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0B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0B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Andares Gdl</dc:creator>
  <cp:keywords/>
  <dc:description/>
  <cp:lastModifiedBy>Cinepolis VIP Andares Gdl</cp:lastModifiedBy>
  <cp:revision>1</cp:revision>
  <dcterms:created xsi:type="dcterms:W3CDTF">2024-06-01T04:58:00Z</dcterms:created>
  <dcterms:modified xsi:type="dcterms:W3CDTF">2024-06-01T04:59:00Z</dcterms:modified>
</cp:coreProperties>
</file>