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D55CA" w14:textId="77777777" w:rsidR="00192829" w:rsidRDefault="00192829"/>
    <w:sectPr w:rsidR="001928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2A"/>
    <w:rsid w:val="001447A5"/>
    <w:rsid w:val="00192829"/>
    <w:rsid w:val="009D0CC3"/>
    <w:rsid w:val="00B53E2A"/>
    <w:rsid w:val="00D3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DE9C"/>
  <w15:chartTrackingRefBased/>
  <w15:docId w15:val="{6422FF70-C60A-4FB9-996A-6ED7A314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3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3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3E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3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3E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3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3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3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3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3E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3E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3E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3E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3E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3E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3E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3E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3E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3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3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3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3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3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3E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3E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3E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3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3E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3E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Centro Lago de Guadalupe</dc:creator>
  <cp:keywords/>
  <dc:description/>
  <cp:lastModifiedBy>Cinepolis Centro Lago de Guadalupe</cp:lastModifiedBy>
  <cp:revision>1</cp:revision>
  <dcterms:created xsi:type="dcterms:W3CDTF">2024-06-03T16:55:00Z</dcterms:created>
  <dcterms:modified xsi:type="dcterms:W3CDTF">2024-06-03T16:56:00Z</dcterms:modified>
</cp:coreProperties>
</file>