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F5C01" w14:textId="125814C5" w:rsidR="00A8651A" w:rsidRDefault="005B6446">
      <w:r>
        <w:t>No tenemos salas con capacidad mayor a 350 butacas.</w:t>
      </w:r>
    </w:p>
    <w:sectPr w:rsidR="00A865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446"/>
    <w:rsid w:val="005B6446"/>
    <w:rsid w:val="00901CE5"/>
    <w:rsid w:val="00A8651A"/>
    <w:rsid w:val="00B307A4"/>
    <w:rsid w:val="00E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0ACA9"/>
  <w15:chartTrackingRefBased/>
  <w15:docId w15:val="{5A9BD193-F39D-488B-B6E2-A9E085FA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B6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6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64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6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64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6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6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6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6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64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64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64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64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644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64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64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64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64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6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6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6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6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6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64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64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644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64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644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64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Amigos Todos</dc:creator>
  <cp:keywords/>
  <dc:description/>
  <cp:lastModifiedBy>Amigos Todos</cp:lastModifiedBy>
  <cp:revision>1</cp:revision>
  <dcterms:created xsi:type="dcterms:W3CDTF">2024-11-22T22:20:00Z</dcterms:created>
  <dcterms:modified xsi:type="dcterms:W3CDTF">2024-11-22T22:21:00Z</dcterms:modified>
</cp:coreProperties>
</file>